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COMMITTEE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OCTOBER 9, 2007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E-3 Conference Room 19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 Excused: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Tate, President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3:00p.m. – 4:00 p.m.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MEETING MINUTES FOR JUNE 18, 2007 &amp; JULY 31, 2007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UPDATE/DISCUSSION – HIGHLAND ACUTE TOWER REPLACEMENT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PUBLIC COMMENT - Public Comments may be made on any item on the agenda by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>, comments may be made under Public Comments by completing the speaker card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giving it to the Clerk of the Board.</w:t>
      </w:r>
    </w:p>
    <w:p w:rsidR="005F0DFB" w:rsidRDefault="005F0DFB" w:rsidP="005F0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OF TRUSTEES REMARKS</w:t>
      </w:r>
    </w:p>
    <w:p w:rsidR="00E97B0A" w:rsidRDefault="005F0DFB" w:rsidP="005F0DFB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B"/>
    <w:rsid w:val="005F0DFB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2013-02-26T17:28:00Z</dcterms:created>
  <dcterms:modified xsi:type="dcterms:W3CDTF">2013-02-26T17:28:00Z</dcterms:modified>
</cp:coreProperties>
</file>